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46BA9" w:rsidRPr="00A46BA9" w:rsidTr="00A46BA9">
        <w:tc>
          <w:tcPr>
            <w:tcW w:w="5000" w:type="pct"/>
            <w:shd w:val="clear" w:color="auto" w:fill="auto"/>
            <w:hideMark/>
          </w:tcPr>
          <w:p w:rsidR="00A46BA9" w:rsidRPr="00A46BA9" w:rsidRDefault="00A46BA9" w:rsidP="00A46BA9">
            <w:pPr>
              <w:spacing w:before="150" w:after="150" w:line="240" w:lineRule="auto"/>
              <w:ind w:left="450" w:right="4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46BA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drawing>
                <wp:inline distT="0" distB="0" distL="0" distR="0" wp14:anchorId="09BA251B" wp14:editId="452E2E7C">
                  <wp:extent cx="574040" cy="758825"/>
                  <wp:effectExtent l="0" t="0" r="0" b="3175"/>
                  <wp:docPr id="1" name="Рисунок 1" descr="https://zakonst.rada.gov.ua/images/ge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konst.rada.gov.ua/images/ge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0" cy="75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6BA9" w:rsidRPr="00A46BA9" w:rsidTr="00A46BA9">
        <w:tc>
          <w:tcPr>
            <w:tcW w:w="5000" w:type="pct"/>
            <w:shd w:val="clear" w:color="auto" w:fill="auto"/>
            <w:hideMark/>
          </w:tcPr>
          <w:p w:rsidR="00A46BA9" w:rsidRPr="00A46BA9" w:rsidRDefault="00A46BA9" w:rsidP="00A46BA9">
            <w:pPr>
              <w:spacing w:before="300" w:after="0" w:line="240" w:lineRule="auto"/>
              <w:ind w:left="450" w:right="4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46BA9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КАБІНЕТ МІНІСТРІВ УКРАЇНИ</w:t>
            </w:r>
            <w:r w:rsidRPr="00A46BA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br/>
            </w:r>
            <w:r w:rsidRPr="00A46BA9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uk-UA" w:eastAsia="ru-RU"/>
              </w:rPr>
              <w:t>ПОСТАНОВА</w:t>
            </w:r>
          </w:p>
        </w:tc>
      </w:tr>
      <w:tr w:rsidR="00A46BA9" w:rsidRPr="00A46BA9" w:rsidTr="00A46BA9">
        <w:tc>
          <w:tcPr>
            <w:tcW w:w="5000" w:type="pct"/>
            <w:shd w:val="clear" w:color="auto" w:fill="auto"/>
            <w:hideMark/>
          </w:tcPr>
          <w:p w:rsidR="00A46BA9" w:rsidRPr="00A46BA9" w:rsidRDefault="00A46BA9" w:rsidP="00A46BA9">
            <w:pPr>
              <w:spacing w:before="150" w:after="150" w:line="240" w:lineRule="auto"/>
              <w:ind w:left="450" w:right="4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46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від 11 березня 2020 р. № 211</w:t>
            </w:r>
            <w:r w:rsidRPr="00A46BA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br/>
            </w:r>
            <w:r w:rsidRPr="00A46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Київ</w:t>
            </w:r>
          </w:p>
        </w:tc>
      </w:tr>
    </w:tbl>
    <w:p w:rsidR="00A46BA9" w:rsidRPr="00A46BA9" w:rsidRDefault="00A46BA9" w:rsidP="00A46BA9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0" w:name="n3"/>
      <w:bookmarkEnd w:id="0"/>
      <w:r w:rsidRPr="00A46B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  <w:t xml:space="preserve">Про запобігання поширенню на території України гострої респіраторної хвороби COVID-19, спричиненої </w:t>
      </w:r>
      <w:proofErr w:type="spellStart"/>
      <w:r w:rsidRPr="00A46B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  <w:t>коронавірусом</w:t>
      </w:r>
      <w:proofErr w:type="spellEnd"/>
      <w:r w:rsidRPr="00A46B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  <w:t xml:space="preserve"> SARS-CoV-2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" w:name="n33"/>
      <w:bookmarkEnd w:id="1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{Назва Постанови в редакції Постанов КМ </w:t>
      </w:r>
      <w:hyperlink r:id="rId6" w:anchor="n9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215 від 16.03.2020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 </w:t>
      </w:r>
      <w:hyperlink r:id="rId7" w:anchor="n9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255 від 02.04.2020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before="150" w:after="300" w:line="240" w:lineRule="auto"/>
        <w:ind w:left="450" w:right="45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" w:name="n12"/>
      <w:bookmarkEnd w:id="2"/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{Із змінами, внесеними згідно з Постановами КМ</w:t>
      </w:r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8" w:anchor="n8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215 від 16.03.2020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9" w:anchor="n9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239 від 25.03.2020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0" w:anchor="n8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241 від 29.03.2020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1" w:anchor="n8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242 від 20.03.2020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2" w:anchor="n8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255 від 02.04.2020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3" w:anchor="n2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262 від 08.04.2020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4" w:anchor="n2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284 від 15.04.2020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5" w:anchor="n9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291 від 22.04.2020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6" w:anchor="n2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313 від 29.04.2020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7" w:anchor="n2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332 від 04.05.2020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8" w:anchor="n10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343 від 04.05.2020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19" w:anchor="n2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377 від 14.05.2020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hyperlink r:id="rId20" w:anchor="n192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3" w:name="n4"/>
      <w:bookmarkEnd w:id="3"/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Відповідно до </w:t>
      </w:r>
      <w:hyperlink r:id="rId21" w:anchor="n241" w:tgtFrame="_blank" w:history="1">
        <w:r w:rsidRPr="00A46BA9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lang w:val="uk-UA" w:eastAsia="ru-RU"/>
          </w:rPr>
          <w:t>статті 29</w:t>
        </w:r>
      </w:hyperlink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Закону України “Про захист населення від інфекційних хвороб” з метою запобігання поширенню на території України гострої респіраторної хвороби COVID-19, спричиненої </w:t>
      </w:r>
      <w:proofErr w:type="spellStart"/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коронавірусом</w:t>
      </w:r>
      <w:proofErr w:type="spellEnd"/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SARS-CoV-2 (далі - COVID-19), з урахуванням рішення Державної комісії з питань техногенно-екологічної безпеки та надзвичайних ситуацій від 10 березня 2020 р. Кабінет Міністрів України постановляє: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" w:name="n73"/>
      <w:bookmarkEnd w:id="4"/>
      <w:r w:rsidRPr="00A46B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Установити з 12 березня 2020 р. до 22 травня 2020 р. на всій території України карантин.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5" w:name="n210"/>
      <w:bookmarkEnd w:id="5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1 із змінами, внесеними згідно з Постановами КМ </w:t>
      </w:r>
      <w:hyperlink r:id="rId22" w:anchor="n10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291 від 22.04.2020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 </w:t>
      </w:r>
      <w:hyperlink r:id="rId23" w:anchor="n11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343 від 04.05.2020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6" w:name="n74"/>
      <w:bookmarkEnd w:id="6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lastRenderedPageBreak/>
        <w:t>{Пункт 2 виключено на підставі Постанови КМ </w:t>
      </w:r>
      <w:hyperlink r:id="rId24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7" w:name="n292"/>
      <w:bookmarkEnd w:id="7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2</w:t>
      </w:r>
      <w:r w:rsidRPr="00A46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val="uk-UA" w:eastAsia="ru-RU"/>
        </w:rPr>
        <w:t>-1</w:t>
      </w:r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виключено на підставі Постанови КМ </w:t>
      </w:r>
      <w:hyperlink r:id="rId25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8" w:name="n295"/>
      <w:bookmarkEnd w:id="8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2</w:t>
      </w:r>
      <w:r w:rsidRPr="00A46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val="uk-UA" w:eastAsia="ru-RU"/>
        </w:rPr>
        <w:t>-2</w:t>
      </w:r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виключено на підставі Постанови КМ </w:t>
      </w:r>
      <w:hyperlink r:id="rId26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9" w:name="n102"/>
      <w:bookmarkEnd w:id="9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3 виключено на підставі Постанови КМ </w:t>
      </w:r>
      <w:hyperlink r:id="rId27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0" w:name="n214"/>
      <w:bookmarkEnd w:id="10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3</w:t>
      </w:r>
      <w:r w:rsidRPr="00A46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val="uk-UA" w:eastAsia="ru-RU"/>
        </w:rPr>
        <w:t>-1</w:t>
      </w:r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виключено на підставі Постанови КМ </w:t>
      </w:r>
      <w:hyperlink r:id="rId28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1" w:name="n103"/>
      <w:bookmarkEnd w:id="11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4 виключено на підставі Постанови КМ </w:t>
      </w:r>
      <w:hyperlink r:id="rId29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2" w:name="n119"/>
      <w:bookmarkEnd w:id="12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5 виключено на підставі Постанови КМ </w:t>
      </w:r>
      <w:hyperlink r:id="rId30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3" w:name="n182"/>
      <w:bookmarkEnd w:id="13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5</w:t>
      </w:r>
      <w:r w:rsidRPr="00A46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val="uk-UA" w:eastAsia="ru-RU"/>
        </w:rPr>
        <w:t>-1</w:t>
      </w:r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виключено на підставі Постанови КМ </w:t>
      </w:r>
      <w:hyperlink r:id="rId31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4" w:name="n130"/>
      <w:bookmarkEnd w:id="14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6 виключено на підставі Постанови КМ </w:t>
      </w:r>
      <w:hyperlink r:id="rId32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5" w:name="n131"/>
      <w:bookmarkEnd w:id="15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7 виключено на підставі Постанови КМ </w:t>
      </w:r>
      <w:hyperlink r:id="rId33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6" w:name="n133"/>
      <w:bookmarkEnd w:id="16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8 виключено на підставі Постанови КМ </w:t>
      </w:r>
      <w:hyperlink r:id="rId34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7" w:name="n134"/>
      <w:bookmarkEnd w:id="17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9 виключено на підставі Постанови КМ </w:t>
      </w:r>
      <w:hyperlink r:id="rId35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8" w:name="n139"/>
      <w:bookmarkEnd w:id="18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10 виключено на підставі Постанови КМ </w:t>
      </w:r>
      <w:hyperlink r:id="rId36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9" w:name="n144"/>
      <w:bookmarkEnd w:id="19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11 виключено на підставі Постанови КМ </w:t>
      </w:r>
      <w:hyperlink r:id="rId37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0" w:name="n151"/>
      <w:bookmarkEnd w:id="20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12 виключено на підставі Постанови КМ </w:t>
      </w:r>
      <w:hyperlink r:id="rId38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1" w:name="n152"/>
      <w:bookmarkEnd w:id="21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{Пункт 13 виключено на підставі Постанови КМ </w:t>
      </w:r>
      <w:hyperlink r:id="rId39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2" w:name="n72"/>
      <w:bookmarkEnd w:id="22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{Текст Постанови в редакції Постанов КМ </w:t>
      </w:r>
      <w:hyperlink r:id="rId40" w:anchor="n9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215 від 16.03.2020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 </w:t>
      </w:r>
      <w:hyperlink r:id="rId41" w:anchor="n9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255 від 02.04.2020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6"/>
        <w:gridCol w:w="6549"/>
      </w:tblGrid>
      <w:tr w:rsidR="00A46BA9" w:rsidRPr="00A46BA9" w:rsidTr="00A46BA9">
        <w:tc>
          <w:tcPr>
            <w:tcW w:w="1500" w:type="pct"/>
            <w:shd w:val="clear" w:color="auto" w:fill="auto"/>
            <w:hideMark/>
          </w:tcPr>
          <w:p w:rsidR="00A46BA9" w:rsidRPr="00A46BA9" w:rsidRDefault="00A46BA9" w:rsidP="00A46BA9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bookmarkStart w:id="23" w:name="n11"/>
            <w:bookmarkEnd w:id="23"/>
            <w:r w:rsidRPr="00A46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Прем'єр-міністр України</w:t>
            </w:r>
          </w:p>
        </w:tc>
        <w:tc>
          <w:tcPr>
            <w:tcW w:w="3500" w:type="pct"/>
            <w:shd w:val="clear" w:color="auto" w:fill="auto"/>
            <w:hideMark/>
          </w:tcPr>
          <w:p w:rsidR="00A46BA9" w:rsidRPr="00A46BA9" w:rsidRDefault="00A46BA9" w:rsidP="00A46BA9">
            <w:pPr>
              <w:spacing w:before="300"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46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Д.ШМИГАЛЬ</w:t>
            </w:r>
          </w:p>
        </w:tc>
      </w:tr>
      <w:tr w:rsidR="00A46BA9" w:rsidRPr="00A46BA9" w:rsidTr="00A46BA9">
        <w:tc>
          <w:tcPr>
            <w:tcW w:w="0" w:type="auto"/>
            <w:shd w:val="clear" w:color="auto" w:fill="auto"/>
            <w:hideMark/>
          </w:tcPr>
          <w:p w:rsidR="00A46BA9" w:rsidRPr="00A46BA9" w:rsidRDefault="00A46BA9" w:rsidP="00A46BA9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46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Інд. 73</w:t>
            </w:r>
          </w:p>
        </w:tc>
        <w:tc>
          <w:tcPr>
            <w:tcW w:w="0" w:type="auto"/>
            <w:shd w:val="clear" w:color="auto" w:fill="auto"/>
            <w:hideMark/>
          </w:tcPr>
          <w:p w:rsidR="00A46BA9" w:rsidRPr="00A46BA9" w:rsidRDefault="00A46BA9" w:rsidP="00A46BA9">
            <w:pPr>
              <w:spacing w:before="300"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46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br/>
            </w:r>
          </w:p>
        </w:tc>
      </w:tr>
    </w:tbl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4" w:name="n55"/>
      <w:bookmarkStart w:id="25" w:name="n57"/>
      <w:bookmarkEnd w:id="24"/>
      <w:bookmarkEnd w:id="25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{Додаток виключено на підставі Постанови КМ </w:t>
      </w:r>
      <w:hyperlink r:id="rId42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6" w:name="n184"/>
      <w:bookmarkEnd w:id="26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br/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7" w:name="n186"/>
      <w:bookmarkEnd w:id="27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{Порядок проведення обов’язкової госпіталізації осіб, які здійснюють перетин державного кордону, до обсерваторів (ізоляторів) виключено на підставі Постанови КМ </w:t>
      </w:r>
      <w:hyperlink r:id="rId43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</w:p>
    <w:p w:rsidR="00A46BA9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8" w:name="n219"/>
      <w:bookmarkEnd w:id="28"/>
    </w:p>
    <w:p w:rsidR="00F52830" w:rsidRPr="00A46BA9" w:rsidRDefault="00A46BA9" w:rsidP="00A46BA9">
      <w:pPr>
        <w:shd w:val="clear" w:color="auto" w:fill="FFFFFF"/>
        <w:spacing w:after="150" w:line="240" w:lineRule="auto"/>
        <w:ind w:firstLine="450"/>
        <w:jc w:val="both"/>
        <w:rPr>
          <w:sz w:val="28"/>
          <w:szCs w:val="28"/>
          <w:lang w:val="uk-UA"/>
        </w:rPr>
      </w:pPr>
      <w:bookmarkStart w:id="29" w:name="n221"/>
      <w:bookmarkEnd w:id="29"/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{Порядок проведення протиепідемічних заходів, пов’язаних із самоізоляцією осіб виключено на підставі Постанови КМ </w:t>
      </w:r>
      <w:hyperlink r:id="rId44" w:anchor="n192" w:tgtFrame="_blank" w:history="1">
        <w:r w:rsidRPr="00A46BA9">
          <w:rPr>
            <w:rFonts w:ascii="Times New Roman" w:eastAsia="Times New Roman" w:hAnsi="Times New Roman" w:cs="Times New Roman"/>
            <w:i/>
            <w:iCs/>
            <w:color w:val="000099"/>
            <w:sz w:val="28"/>
            <w:szCs w:val="28"/>
            <w:u w:val="single"/>
            <w:lang w:val="uk-UA" w:eastAsia="ru-RU"/>
          </w:rPr>
          <w:t>№ 392 від 20.05.2020</w:t>
        </w:r>
      </w:hyperlink>
      <w:r w:rsidRPr="00A46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}</w:t>
      </w:r>
      <w:bookmarkStart w:id="30" w:name="_GoBack"/>
      <w:bookmarkEnd w:id="30"/>
    </w:p>
    <w:sectPr w:rsidR="00F52830" w:rsidRPr="00A46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BA9"/>
    <w:rsid w:val="00A46BA9"/>
    <w:rsid w:val="00F5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7">
    <w:name w:val="rvps17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A46BA9"/>
  </w:style>
  <w:style w:type="character" w:customStyle="1" w:styleId="rvts64">
    <w:name w:val="rvts64"/>
    <w:basedOn w:val="a0"/>
    <w:rsid w:val="00A46BA9"/>
  </w:style>
  <w:style w:type="character" w:customStyle="1" w:styleId="rvts9">
    <w:name w:val="rvts9"/>
    <w:basedOn w:val="a0"/>
    <w:rsid w:val="00A46BA9"/>
  </w:style>
  <w:style w:type="paragraph" w:customStyle="1" w:styleId="rvps6">
    <w:name w:val="rvps6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A46BA9"/>
  </w:style>
  <w:style w:type="character" w:styleId="a3">
    <w:name w:val="Hyperlink"/>
    <w:basedOn w:val="a0"/>
    <w:uiPriority w:val="99"/>
    <w:semiHidden/>
    <w:unhideWhenUsed/>
    <w:rsid w:val="00A46BA9"/>
    <w:rPr>
      <w:color w:val="0000FF"/>
      <w:u w:val="single"/>
    </w:rPr>
  </w:style>
  <w:style w:type="paragraph" w:customStyle="1" w:styleId="rvps18">
    <w:name w:val="rvps18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A46BA9"/>
  </w:style>
  <w:style w:type="paragraph" w:customStyle="1" w:styleId="rvps4">
    <w:name w:val="rvps4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A46BA9"/>
  </w:style>
  <w:style w:type="paragraph" w:customStyle="1" w:styleId="rvps15">
    <w:name w:val="rvps15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46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B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7">
    <w:name w:val="rvps17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A46BA9"/>
  </w:style>
  <w:style w:type="character" w:customStyle="1" w:styleId="rvts64">
    <w:name w:val="rvts64"/>
    <w:basedOn w:val="a0"/>
    <w:rsid w:val="00A46BA9"/>
  </w:style>
  <w:style w:type="character" w:customStyle="1" w:styleId="rvts9">
    <w:name w:val="rvts9"/>
    <w:basedOn w:val="a0"/>
    <w:rsid w:val="00A46BA9"/>
  </w:style>
  <w:style w:type="paragraph" w:customStyle="1" w:styleId="rvps6">
    <w:name w:val="rvps6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A46BA9"/>
  </w:style>
  <w:style w:type="character" w:styleId="a3">
    <w:name w:val="Hyperlink"/>
    <w:basedOn w:val="a0"/>
    <w:uiPriority w:val="99"/>
    <w:semiHidden/>
    <w:unhideWhenUsed/>
    <w:rsid w:val="00A46BA9"/>
    <w:rPr>
      <w:color w:val="0000FF"/>
      <w:u w:val="single"/>
    </w:rPr>
  </w:style>
  <w:style w:type="paragraph" w:customStyle="1" w:styleId="rvps18">
    <w:name w:val="rvps18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A46BA9"/>
  </w:style>
  <w:style w:type="paragraph" w:customStyle="1" w:styleId="rvps4">
    <w:name w:val="rvps4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A46BA9"/>
  </w:style>
  <w:style w:type="paragraph" w:customStyle="1" w:styleId="rvps15">
    <w:name w:val="rvps15"/>
    <w:basedOn w:val="a"/>
    <w:rsid w:val="00A4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46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B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6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93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3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15-2020-%D0%BF" TargetMode="External"/><Relationship Id="rId13" Type="http://schemas.openxmlformats.org/officeDocument/2006/relationships/hyperlink" Target="https://zakon.rada.gov.ua/laws/show/262-2020-%D0%BF" TargetMode="External"/><Relationship Id="rId18" Type="http://schemas.openxmlformats.org/officeDocument/2006/relationships/hyperlink" Target="https://zakon.rada.gov.ua/laws/show/343-2020-%D0%BF" TargetMode="External"/><Relationship Id="rId26" Type="http://schemas.openxmlformats.org/officeDocument/2006/relationships/hyperlink" Target="https://zakon.rada.gov.ua/laws/show/392-2020-%D0%BF" TargetMode="External"/><Relationship Id="rId39" Type="http://schemas.openxmlformats.org/officeDocument/2006/relationships/hyperlink" Target="https://zakon.rada.gov.ua/laws/show/392-2020-%D0%B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zakon.rada.gov.ua/laws/show/1645-14" TargetMode="External"/><Relationship Id="rId34" Type="http://schemas.openxmlformats.org/officeDocument/2006/relationships/hyperlink" Target="https://zakon.rada.gov.ua/laws/show/392-2020-%D0%BF" TargetMode="External"/><Relationship Id="rId42" Type="http://schemas.openxmlformats.org/officeDocument/2006/relationships/hyperlink" Target="https://zakon.rada.gov.ua/laws/show/392-2020-%D0%BF" TargetMode="External"/><Relationship Id="rId7" Type="http://schemas.openxmlformats.org/officeDocument/2006/relationships/hyperlink" Target="https://zakon.rada.gov.ua/laws/show/255-2020-%D0%BF" TargetMode="External"/><Relationship Id="rId12" Type="http://schemas.openxmlformats.org/officeDocument/2006/relationships/hyperlink" Target="https://zakon.rada.gov.ua/laws/show/255-2020-%D0%BF" TargetMode="External"/><Relationship Id="rId17" Type="http://schemas.openxmlformats.org/officeDocument/2006/relationships/hyperlink" Target="https://zakon.rada.gov.ua/laws/show/332-2020-%D0%BF" TargetMode="External"/><Relationship Id="rId25" Type="http://schemas.openxmlformats.org/officeDocument/2006/relationships/hyperlink" Target="https://zakon.rada.gov.ua/laws/show/392-2020-%D0%BF" TargetMode="External"/><Relationship Id="rId33" Type="http://schemas.openxmlformats.org/officeDocument/2006/relationships/hyperlink" Target="https://zakon.rada.gov.ua/laws/show/392-2020-%D0%BF" TargetMode="External"/><Relationship Id="rId38" Type="http://schemas.openxmlformats.org/officeDocument/2006/relationships/hyperlink" Target="https://zakon.rada.gov.ua/laws/show/392-2020-%D0%BF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zakon.rada.gov.ua/laws/show/313-2020-%D0%BF" TargetMode="External"/><Relationship Id="rId20" Type="http://schemas.openxmlformats.org/officeDocument/2006/relationships/hyperlink" Target="https://zakon.rada.gov.ua/laws/show/392-2020-%D0%BF" TargetMode="External"/><Relationship Id="rId29" Type="http://schemas.openxmlformats.org/officeDocument/2006/relationships/hyperlink" Target="https://zakon.rada.gov.ua/laws/show/392-2020-%D0%BF" TargetMode="External"/><Relationship Id="rId41" Type="http://schemas.openxmlformats.org/officeDocument/2006/relationships/hyperlink" Target="https://zakon.rada.gov.ua/laws/show/255-2020-%D0%BF" TargetMode="Externa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15-2020-%D0%BF" TargetMode="External"/><Relationship Id="rId11" Type="http://schemas.openxmlformats.org/officeDocument/2006/relationships/hyperlink" Target="https://zakon.rada.gov.ua/laws/show/242-2020-%D0%BF" TargetMode="External"/><Relationship Id="rId24" Type="http://schemas.openxmlformats.org/officeDocument/2006/relationships/hyperlink" Target="https://zakon.rada.gov.ua/laws/show/392-2020-%D0%BF" TargetMode="External"/><Relationship Id="rId32" Type="http://schemas.openxmlformats.org/officeDocument/2006/relationships/hyperlink" Target="https://zakon.rada.gov.ua/laws/show/392-2020-%D0%BF" TargetMode="External"/><Relationship Id="rId37" Type="http://schemas.openxmlformats.org/officeDocument/2006/relationships/hyperlink" Target="https://zakon.rada.gov.ua/laws/show/392-2020-%D0%BF" TargetMode="External"/><Relationship Id="rId40" Type="http://schemas.openxmlformats.org/officeDocument/2006/relationships/hyperlink" Target="https://zakon.rada.gov.ua/laws/show/215-2020-%D0%BF" TargetMode="External"/><Relationship Id="rId45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hyperlink" Target="https://zakon.rada.gov.ua/laws/show/291-2020-%D0%BF" TargetMode="External"/><Relationship Id="rId23" Type="http://schemas.openxmlformats.org/officeDocument/2006/relationships/hyperlink" Target="https://zakon.rada.gov.ua/laws/show/343-2020-%D0%BF" TargetMode="External"/><Relationship Id="rId28" Type="http://schemas.openxmlformats.org/officeDocument/2006/relationships/hyperlink" Target="https://zakon.rada.gov.ua/laws/show/392-2020-%D0%BF" TargetMode="External"/><Relationship Id="rId36" Type="http://schemas.openxmlformats.org/officeDocument/2006/relationships/hyperlink" Target="https://zakon.rada.gov.ua/laws/show/392-2020-%D0%BF" TargetMode="External"/><Relationship Id="rId10" Type="http://schemas.openxmlformats.org/officeDocument/2006/relationships/hyperlink" Target="https://zakon.rada.gov.ua/laws/show/241-2020-%D0%BF" TargetMode="External"/><Relationship Id="rId19" Type="http://schemas.openxmlformats.org/officeDocument/2006/relationships/hyperlink" Target="https://zakon.rada.gov.ua/laws/show/377-2020-%D0%BF" TargetMode="External"/><Relationship Id="rId31" Type="http://schemas.openxmlformats.org/officeDocument/2006/relationships/hyperlink" Target="https://zakon.rada.gov.ua/laws/show/392-2020-%D0%BF" TargetMode="External"/><Relationship Id="rId44" Type="http://schemas.openxmlformats.org/officeDocument/2006/relationships/hyperlink" Target="https://zakon.rada.gov.ua/laws/show/392-2020-%D0%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39-2020-%D0%BF" TargetMode="External"/><Relationship Id="rId14" Type="http://schemas.openxmlformats.org/officeDocument/2006/relationships/hyperlink" Target="https://zakon.rada.gov.ua/laws/show/284-2020-%D0%BF" TargetMode="External"/><Relationship Id="rId22" Type="http://schemas.openxmlformats.org/officeDocument/2006/relationships/hyperlink" Target="https://zakon.rada.gov.ua/laws/show/291-2020-%D0%BF" TargetMode="External"/><Relationship Id="rId27" Type="http://schemas.openxmlformats.org/officeDocument/2006/relationships/hyperlink" Target="https://zakon.rada.gov.ua/laws/show/392-2020-%D0%BF" TargetMode="External"/><Relationship Id="rId30" Type="http://schemas.openxmlformats.org/officeDocument/2006/relationships/hyperlink" Target="https://zakon.rada.gov.ua/laws/show/392-2020-%D0%BF" TargetMode="External"/><Relationship Id="rId35" Type="http://schemas.openxmlformats.org/officeDocument/2006/relationships/hyperlink" Target="https://zakon.rada.gov.ua/laws/show/392-2020-%D0%BF" TargetMode="External"/><Relationship Id="rId43" Type="http://schemas.openxmlformats.org/officeDocument/2006/relationships/hyperlink" Target="https://zakon.rada.gov.ua/laws/show/392-2020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932</Words>
  <Characters>5317</Characters>
  <Application>Microsoft Office Word</Application>
  <DocSecurity>0</DocSecurity>
  <Lines>44</Lines>
  <Paragraphs>12</Paragraphs>
  <ScaleCrop>false</ScaleCrop>
  <Company/>
  <LinksUpToDate>false</LinksUpToDate>
  <CharactersWithSpaces>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2020-05-28T12:03:00Z</dcterms:created>
  <dcterms:modified xsi:type="dcterms:W3CDTF">2020-05-28T12:06:00Z</dcterms:modified>
</cp:coreProperties>
</file>